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27" w:rsidRDefault="00302E8B">
      <w:pPr>
        <w:pStyle w:val="a4"/>
      </w:pPr>
      <w:bookmarkStart w:id="0" w:name="_GoBack"/>
      <w:bookmarkEnd w:id="0"/>
      <w:r>
        <w:t>Памятка родителям по введению Федеральной адаптированной основной</w:t>
      </w:r>
      <w:r>
        <w:rPr>
          <w:spacing w:val="-57"/>
        </w:rPr>
        <w:t xml:space="preserve"> </w:t>
      </w:r>
      <w:r>
        <w:t>образовательной программы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</w:t>
      </w:r>
    </w:p>
    <w:p w:rsidR="007F0F27" w:rsidRDefault="00302E8B">
      <w:pPr>
        <w:pStyle w:val="a3"/>
        <w:spacing w:before="205"/>
        <w:ind w:right="98" w:firstLine="62"/>
      </w:pPr>
      <w:r>
        <w:t>В целях обеспечения единства образовательного пространства Российской Федерации с 1</w:t>
      </w:r>
      <w:r>
        <w:rPr>
          <w:spacing w:val="1"/>
        </w:rPr>
        <w:t xml:space="preserve"> </w:t>
      </w:r>
      <w:r>
        <w:t>сентября 2023 года школы переходят на новые федеральные адаптированные основные</w:t>
      </w:r>
      <w:r>
        <w:rPr>
          <w:spacing w:val="1"/>
        </w:rPr>
        <w:t xml:space="preserve"> </w:t>
      </w:r>
      <w:r>
        <w:t>образовательные программы</w:t>
      </w:r>
      <w:r>
        <w:rPr>
          <w:spacing w:val="-1"/>
        </w:rPr>
        <w:t xml:space="preserve"> </w:t>
      </w:r>
      <w:r>
        <w:t>(ФАООП).</w:t>
      </w:r>
    </w:p>
    <w:p w:rsidR="007F0F27" w:rsidRDefault="00302E8B">
      <w:pPr>
        <w:pStyle w:val="a3"/>
        <w:spacing w:before="209" w:line="242" w:lineRule="auto"/>
        <w:ind w:right="116"/>
      </w:pPr>
      <w:r>
        <w:t>Это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 содержанию</w:t>
      </w:r>
      <w:r>
        <w:rPr>
          <w:spacing w:val="-5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7F0F27" w:rsidRDefault="00302E8B">
      <w:pPr>
        <w:pStyle w:val="a3"/>
        <w:spacing w:before="206"/>
        <w:ind w:right="102"/>
      </w:pPr>
      <w:r>
        <w:t>Федеральная</w:t>
      </w:r>
      <w:r>
        <w:rPr>
          <w:spacing w:val="1"/>
        </w:rPr>
        <w:t xml:space="preserve"> </w:t>
      </w:r>
      <w:r>
        <w:t>адаптир</w:t>
      </w:r>
      <w:r>
        <w:t>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- ФАООП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1026</w:t>
      </w:r>
    </w:p>
    <w:p w:rsidR="007F0F27" w:rsidRDefault="007F0F27">
      <w:pPr>
        <w:pStyle w:val="a3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342"/>
      </w:tblGrid>
      <w:tr w:rsidR="007F0F27">
        <w:trPr>
          <w:trHeight w:val="974"/>
        </w:trPr>
        <w:tc>
          <w:tcPr>
            <w:tcW w:w="1998" w:type="dxa"/>
          </w:tcPr>
          <w:p w:rsidR="007F0F27" w:rsidRDefault="00302E8B">
            <w:pPr>
              <w:pStyle w:val="TableParagraph"/>
              <w:spacing w:before="145"/>
              <w:ind w:right="903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</w:p>
        </w:tc>
        <w:tc>
          <w:tcPr>
            <w:tcW w:w="7342" w:type="dxa"/>
          </w:tcPr>
          <w:p w:rsidR="007F0F27" w:rsidRDefault="00302E8B">
            <w:pPr>
              <w:pStyle w:val="TableParagraph"/>
              <w:spacing w:before="145"/>
              <w:ind w:right="164"/>
              <w:rPr>
                <w:sz w:val="24"/>
              </w:rPr>
            </w:pPr>
            <w:r>
              <w:rPr>
                <w:sz w:val="24"/>
              </w:rPr>
              <w:t>ФАООП – федеральная адаптированная образовательная программа.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разработали для 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F0F27">
        <w:trPr>
          <w:trHeight w:val="1247"/>
        </w:trPr>
        <w:tc>
          <w:tcPr>
            <w:tcW w:w="1998" w:type="dxa"/>
          </w:tcPr>
          <w:p w:rsidR="007F0F27" w:rsidRDefault="00302E8B">
            <w:pPr>
              <w:pStyle w:val="TableParagraph"/>
              <w:spacing w:before="140"/>
              <w:ind w:right="594"/>
              <w:rPr>
                <w:sz w:val="24"/>
              </w:rPr>
            </w:pPr>
            <w:r>
              <w:rPr>
                <w:sz w:val="24"/>
              </w:rPr>
              <w:t>Какая цель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</w:p>
        </w:tc>
        <w:tc>
          <w:tcPr>
            <w:tcW w:w="7342" w:type="dxa"/>
          </w:tcPr>
          <w:p w:rsidR="007F0F27" w:rsidRDefault="007F0F27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7F0F27" w:rsidRDefault="00302E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</w:tc>
      </w:tr>
      <w:tr w:rsidR="007F0F27">
        <w:trPr>
          <w:trHeight w:val="2601"/>
        </w:trPr>
        <w:tc>
          <w:tcPr>
            <w:tcW w:w="1998" w:type="dxa"/>
          </w:tcPr>
          <w:p w:rsidR="007F0F27" w:rsidRDefault="007F0F27">
            <w:pPr>
              <w:pStyle w:val="TableParagraph"/>
              <w:ind w:left="0"/>
              <w:rPr>
                <w:sz w:val="26"/>
              </w:rPr>
            </w:pPr>
          </w:p>
          <w:p w:rsidR="007F0F27" w:rsidRDefault="007F0F27">
            <w:pPr>
              <w:pStyle w:val="TableParagraph"/>
              <w:ind w:left="0"/>
              <w:rPr>
                <w:sz w:val="26"/>
              </w:rPr>
            </w:pPr>
          </w:p>
          <w:p w:rsidR="007F0F27" w:rsidRDefault="007F0F27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7F0F27" w:rsidRDefault="00302E8B">
            <w:pPr>
              <w:pStyle w:val="TableParagraph"/>
              <w:spacing w:line="242" w:lineRule="auto"/>
              <w:ind w:right="576"/>
              <w:rPr>
                <w:sz w:val="24"/>
              </w:rPr>
            </w:pPr>
            <w:r>
              <w:rPr>
                <w:sz w:val="24"/>
              </w:rPr>
              <w:t>Что входит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</w:p>
        </w:tc>
        <w:tc>
          <w:tcPr>
            <w:tcW w:w="7342" w:type="dxa"/>
          </w:tcPr>
          <w:p w:rsidR="007F0F27" w:rsidRDefault="00302E8B">
            <w:pPr>
              <w:pStyle w:val="TableParagraph"/>
              <w:spacing w:before="49" w:line="242" w:lineRule="auto"/>
              <w:ind w:right="3435"/>
              <w:rPr>
                <w:sz w:val="24"/>
              </w:rPr>
            </w:pPr>
            <w:r>
              <w:rPr>
                <w:sz w:val="24"/>
              </w:rPr>
              <w:t>Учебно-методическая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учебные планы;</w:t>
            </w:r>
          </w:p>
          <w:p w:rsidR="007F0F27" w:rsidRDefault="00302E8B">
            <w:pPr>
              <w:pStyle w:val="TableParagraph"/>
              <w:ind w:right="140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федеральная рабочая программа воспитания;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федеральные рабочие программы учебных 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БУД;</w:t>
            </w:r>
          </w:p>
          <w:p w:rsidR="007F0F27" w:rsidRDefault="00302E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F0F27">
        <w:trPr>
          <w:trHeight w:val="2606"/>
        </w:trPr>
        <w:tc>
          <w:tcPr>
            <w:tcW w:w="1998" w:type="dxa"/>
          </w:tcPr>
          <w:p w:rsidR="007F0F27" w:rsidRDefault="007F0F27">
            <w:pPr>
              <w:pStyle w:val="TableParagraph"/>
              <w:ind w:left="0"/>
              <w:rPr>
                <w:sz w:val="26"/>
              </w:rPr>
            </w:pPr>
          </w:p>
          <w:p w:rsidR="007F0F27" w:rsidRDefault="007F0F27">
            <w:pPr>
              <w:pStyle w:val="TableParagraph"/>
              <w:ind w:left="0"/>
              <w:rPr>
                <w:sz w:val="26"/>
              </w:rPr>
            </w:pPr>
          </w:p>
          <w:p w:rsidR="007F0F27" w:rsidRDefault="007F0F27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F0F27" w:rsidRDefault="00302E8B"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ФАООП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  <w:tc>
          <w:tcPr>
            <w:tcW w:w="7342" w:type="dxa"/>
          </w:tcPr>
          <w:p w:rsidR="007F0F27" w:rsidRDefault="00302E8B">
            <w:pPr>
              <w:pStyle w:val="TableParagraph"/>
              <w:spacing w:before="54"/>
              <w:ind w:right="155"/>
              <w:rPr>
                <w:sz w:val="24"/>
              </w:rPr>
            </w:pPr>
            <w:r>
              <w:rPr>
                <w:sz w:val="24"/>
              </w:rPr>
              <w:t>-федеральная адаптированная основная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образования обучающихся с легкой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 (ин</w:t>
            </w:r>
            <w:r>
              <w:rPr>
                <w:sz w:val="24"/>
              </w:rPr>
              <w:t>теллектуальными нарушениями) (вариант 1) (далее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ФАООП 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7F0F27" w:rsidRDefault="00302E8B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- федеральная адаптированная основная 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образования обучающихся с умеренной, тяжелой,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</w:p>
          <w:p w:rsidR="007F0F27" w:rsidRDefault="00302E8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нарушениями),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</w:p>
        </w:tc>
      </w:tr>
      <w:tr w:rsidR="007F0F27">
        <w:trPr>
          <w:trHeight w:val="1521"/>
        </w:trPr>
        <w:tc>
          <w:tcPr>
            <w:tcW w:w="1998" w:type="dxa"/>
          </w:tcPr>
          <w:p w:rsidR="007F0F27" w:rsidRDefault="007F0F2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7F0F27" w:rsidRDefault="00302E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  <w:p w:rsidR="007F0F27" w:rsidRDefault="00302E8B">
            <w:pPr>
              <w:pStyle w:val="TableParagraph"/>
              <w:spacing w:line="242" w:lineRule="auto"/>
              <w:ind w:right="50"/>
              <w:rPr>
                <w:sz w:val="24"/>
              </w:rPr>
            </w:pPr>
            <w:r>
              <w:rPr>
                <w:sz w:val="24"/>
              </w:rPr>
              <w:t>обязательным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  <w:tc>
          <w:tcPr>
            <w:tcW w:w="7342" w:type="dxa"/>
          </w:tcPr>
          <w:p w:rsidR="007F0F27" w:rsidRDefault="00302E8B">
            <w:pPr>
              <w:pStyle w:val="TableParagraph"/>
              <w:spacing w:before="140"/>
              <w:ind w:right="616"/>
              <w:rPr>
                <w:sz w:val="24"/>
              </w:rPr>
            </w:pPr>
            <w:r>
              <w:rPr>
                <w:sz w:val="24"/>
              </w:rPr>
              <w:t>Обязательными для применения станут федеральные 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по предметам. Обязательной к выполнению станет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федеральная рабочая программа воспитания, и 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F0F27">
        <w:trPr>
          <w:trHeight w:val="1252"/>
        </w:trPr>
        <w:tc>
          <w:tcPr>
            <w:tcW w:w="1998" w:type="dxa"/>
          </w:tcPr>
          <w:p w:rsidR="007F0F27" w:rsidRDefault="00302E8B">
            <w:pPr>
              <w:pStyle w:val="TableParagraph"/>
              <w:spacing w:before="145"/>
              <w:ind w:right="824"/>
              <w:jc w:val="both"/>
              <w:rPr>
                <w:sz w:val="24"/>
              </w:rPr>
            </w:pPr>
            <w:r>
              <w:rPr>
                <w:sz w:val="24"/>
              </w:rPr>
              <w:t>Как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</w:p>
        </w:tc>
        <w:tc>
          <w:tcPr>
            <w:tcW w:w="7342" w:type="dxa"/>
          </w:tcPr>
          <w:p w:rsidR="007F0F27" w:rsidRDefault="007F0F2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7F0F27" w:rsidRDefault="00302E8B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Школы смогут непосредственно применять ФАООП без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рабочих программ. При этом школы сохраняют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7F0F27" w:rsidRDefault="007F0F27">
      <w:pPr>
        <w:rPr>
          <w:sz w:val="24"/>
        </w:rPr>
        <w:sectPr w:rsidR="007F0F27">
          <w:type w:val="continuous"/>
          <w:pgSz w:w="11910" w:h="16840"/>
          <w:pgMar w:top="11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342"/>
      </w:tblGrid>
      <w:tr w:rsidR="007F0F27">
        <w:trPr>
          <w:trHeight w:val="882"/>
        </w:trPr>
        <w:tc>
          <w:tcPr>
            <w:tcW w:w="1998" w:type="dxa"/>
          </w:tcPr>
          <w:p w:rsidR="007F0F27" w:rsidRDefault="007F0F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42" w:type="dxa"/>
          </w:tcPr>
          <w:p w:rsidR="007F0F27" w:rsidRDefault="00302E8B">
            <w:pPr>
              <w:pStyle w:val="TableParagraph"/>
              <w:spacing w:before="51" w:line="237" w:lineRule="auto"/>
              <w:ind w:right="16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 должны 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ниже, 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</w:p>
        </w:tc>
      </w:tr>
      <w:tr w:rsidR="007F0F27">
        <w:trPr>
          <w:trHeight w:val="3879"/>
        </w:trPr>
        <w:tc>
          <w:tcPr>
            <w:tcW w:w="1998" w:type="dxa"/>
          </w:tcPr>
          <w:p w:rsidR="007F0F27" w:rsidRDefault="007F0F27">
            <w:pPr>
              <w:pStyle w:val="TableParagraph"/>
              <w:ind w:left="0"/>
              <w:rPr>
                <w:sz w:val="26"/>
              </w:rPr>
            </w:pPr>
          </w:p>
          <w:p w:rsidR="007F0F27" w:rsidRDefault="007F0F27">
            <w:pPr>
              <w:pStyle w:val="TableParagraph"/>
              <w:ind w:left="0"/>
              <w:rPr>
                <w:sz w:val="26"/>
              </w:rPr>
            </w:pPr>
          </w:p>
          <w:p w:rsidR="007F0F27" w:rsidRDefault="007F0F27">
            <w:pPr>
              <w:pStyle w:val="TableParagraph"/>
              <w:ind w:left="0"/>
              <w:rPr>
                <w:sz w:val="26"/>
              </w:rPr>
            </w:pPr>
          </w:p>
          <w:p w:rsidR="007F0F27" w:rsidRDefault="007F0F27">
            <w:pPr>
              <w:pStyle w:val="TableParagraph"/>
              <w:ind w:left="0"/>
              <w:rPr>
                <w:sz w:val="26"/>
              </w:rPr>
            </w:pPr>
          </w:p>
          <w:p w:rsidR="007F0F27" w:rsidRDefault="007F0F27">
            <w:pPr>
              <w:pStyle w:val="TableParagraph"/>
              <w:ind w:left="0"/>
              <w:rPr>
                <w:sz w:val="26"/>
              </w:rPr>
            </w:pPr>
          </w:p>
          <w:p w:rsidR="007F0F27" w:rsidRDefault="007F0F27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7F0F27" w:rsidRDefault="00302E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СИПР</w:t>
            </w:r>
          </w:p>
        </w:tc>
        <w:tc>
          <w:tcPr>
            <w:tcW w:w="7342" w:type="dxa"/>
          </w:tcPr>
          <w:p w:rsidR="007F0F27" w:rsidRDefault="00302E8B">
            <w:pPr>
              <w:pStyle w:val="TableParagraph"/>
              <w:spacing w:before="140"/>
              <w:ind w:right="16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индивидуализируется (СИПР), к которой может быть создано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учебных планов, в том числе индивидуальные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 учитывающие образовательные потребности групп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</w:p>
          <w:p w:rsidR="007F0F27" w:rsidRDefault="00302E8B"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СИПР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умеренной,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тяжелой,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глубокой умственной отсталостью, с ТМНР с учетом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  <w:p w:rsidR="007F0F27" w:rsidRDefault="00302E8B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СИПР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 (один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 специалисты,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работающие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7F0F27">
        <w:trPr>
          <w:trHeight w:val="1247"/>
        </w:trPr>
        <w:tc>
          <w:tcPr>
            <w:tcW w:w="1998" w:type="dxa"/>
          </w:tcPr>
          <w:p w:rsidR="007F0F27" w:rsidRDefault="007F0F27">
            <w:pPr>
              <w:pStyle w:val="TableParagraph"/>
              <w:ind w:left="0"/>
              <w:rPr>
                <w:sz w:val="24"/>
              </w:rPr>
            </w:pPr>
          </w:p>
          <w:p w:rsidR="007F0F27" w:rsidRDefault="00302E8B">
            <w:pPr>
              <w:pStyle w:val="TableParagraph"/>
              <w:spacing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Когда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перейдут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7342" w:type="dxa"/>
          </w:tcPr>
          <w:p w:rsidR="007F0F27" w:rsidRDefault="00302E8B">
            <w:pPr>
              <w:pStyle w:val="TableParagraph"/>
              <w:spacing w:before="135"/>
              <w:ind w:right="529"/>
              <w:rPr>
                <w:sz w:val="24"/>
              </w:rPr>
            </w:pPr>
            <w:r>
              <w:rPr>
                <w:sz w:val="24"/>
              </w:rPr>
              <w:t>Переход школ на ФАООП запланирован к 1 сентября 2023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должны привести АООП в соответствие с ФАООП 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 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" w:anchor="pnum%3D0001202209240008">
              <w:r>
                <w:rPr>
                  <w:color w:val="2F6AFC"/>
                  <w:sz w:val="24"/>
                  <w:u w:val="single" w:color="2F6AFC"/>
                </w:rPr>
                <w:t>Федеральный</w:t>
              </w:r>
              <w:r>
                <w:rPr>
                  <w:color w:val="2F6AFC"/>
                  <w:spacing w:val="-3"/>
                  <w:sz w:val="24"/>
                  <w:u w:val="single" w:color="2F6AFC"/>
                </w:rPr>
                <w:t xml:space="preserve"> </w:t>
              </w:r>
              <w:r>
                <w:rPr>
                  <w:color w:val="2F6AFC"/>
                  <w:sz w:val="24"/>
                  <w:u w:val="single" w:color="2F6AFC"/>
                </w:rPr>
                <w:t>закон</w:t>
              </w:r>
              <w:r>
                <w:rPr>
                  <w:color w:val="2F6AFC"/>
                  <w:spacing w:val="-3"/>
                  <w:sz w:val="24"/>
                  <w:u w:val="single" w:color="2F6AFC"/>
                </w:rPr>
                <w:t xml:space="preserve"> </w:t>
              </w:r>
              <w:r>
                <w:rPr>
                  <w:color w:val="2F6AFC"/>
                  <w:sz w:val="24"/>
                  <w:u w:val="single" w:color="2F6AFC"/>
                </w:rPr>
                <w:t>от</w:t>
              </w:r>
              <w:r>
                <w:rPr>
                  <w:color w:val="2F6AFC"/>
                  <w:spacing w:val="-3"/>
                  <w:sz w:val="24"/>
                  <w:u w:val="single" w:color="2F6AFC"/>
                </w:rPr>
                <w:t xml:space="preserve"> </w:t>
              </w:r>
              <w:r>
                <w:rPr>
                  <w:color w:val="2F6AFC"/>
                  <w:sz w:val="24"/>
                  <w:u w:val="single" w:color="2F6AFC"/>
                </w:rPr>
                <w:t>24.09.2022 №</w:t>
              </w:r>
              <w:r>
                <w:rPr>
                  <w:color w:val="2F6AFC"/>
                  <w:spacing w:val="-3"/>
                  <w:sz w:val="24"/>
                  <w:u w:val="single" w:color="2F6AFC"/>
                </w:rPr>
                <w:t xml:space="preserve"> </w:t>
              </w:r>
              <w:r>
                <w:rPr>
                  <w:color w:val="2F6AFC"/>
                  <w:sz w:val="24"/>
                  <w:u w:val="single" w:color="2F6AFC"/>
                </w:rPr>
                <w:t>371-ФЗ</w:t>
              </w:r>
            </w:hyperlink>
            <w:r>
              <w:rPr>
                <w:sz w:val="24"/>
              </w:rPr>
              <w:t>)</w:t>
            </w:r>
          </w:p>
        </w:tc>
      </w:tr>
    </w:tbl>
    <w:p w:rsidR="00302E8B" w:rsidRDefault="00302E8B"/>
    <w:sectPr w:rsidR="00302E8B"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27"/>
    <w:rsid w:val="00302E8B"/>
    <w:rsid w:val="007F0F27"/>
    <w:rsid w:val="008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9A2FB-71DF-4DAD-BCBA-53E08F3F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2"/>
      <w:ind w:left="758" w:right="75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tual.pravo.gov.ru/tex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2023-05-16T06:31:00Z</dcterms:created>
  <dcterms:modified xsi:type="dcterms:W3CDTF">2023-05-16T06:31:00Z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</Properties>
</file>